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9F8F62" w14:textId="3ABC98B7" w:rsidR="008940FD" w:rsidRPr="00FF4D9D" w:rsidRDefault="008940FD" w:rsidP="008940FD">
      <w:pPr>
        <w:pStyle w:val="sche21"/>
        <w:widowControl/>
        <w:spacing w:before="0"/>
        <w:jc w:val="center"/>
        <w:rPr>
          <w:rFonts w:ascii="Garamond" w:hAnsi="Garamond" w:cstheme="majorHAnsi"/>
          <w:b/>
          <w:color w:val="317A9B"/>
          <w:sz w:val="28"/>
          <w:szCs w:val="28"/>
        </w:rPr>
      </w:pPr>
      <w:r>
        <w:rPr>
          <w:rFonts w:ascii="Garamond" w:hAnsi="Garamond" w:cstheme="majorHAnsi"/>
          <w:b/>
          <w:color w:val="317A9B"/>
          <w:sz w:val="28"/>
          <w:szCs w:val="28"/>
        </w:rPr>
        <w:t>Patto di integrità</w:t>
      </w:r>
    </w:p>
    <w:p w14:paraId="45BD6001" w14:textId="77777777" w:rsidR="00525420" w:rsidRDefault="00525420" w:rsidP="008940FD">
      <w:pPr>
        <w:tabs>
          <w:tab w:val="left" w:pos="5400"/>
        </w:tabs>
        <w:spacing w:line="360" w:lineRule="auto"/>
        <w:jc w:val="right"/>
        <w:rPr>
          <w:rFonts w:ascii="Garamond" w:hAnsi="Garamond" w:cs="Verdana"/>
          <w:bCs/>
        </w:rPr>
      </w:pPr>
    </w:p>
    <w:p w14:paraId="1A04E8C2" w14:textId="77777777" w:rsidR="00267CC2" w:rsidRDefault="00267CC2" w:rsidP="00267CC2">
      <w:pPr>
        <w:tabs>
          <w:tab w:val="left" w:pos="5400"/>
        </w:tabs>
        <w:spacing w:line="320" w:lineRule="exact"/>
        <w:ind w:left="5400"/>
        <w:jc w:val="right"/>
        <w:rPr>
          <w:rFonts w:ascii="Garamond" w:hAnsi="Garamond" w:cs="Verdana"/>
          <w:bCs/>
        </w:rPr>
      </w:pPr>
      <w:r>
        <w:rPr>
          <w:rFonts w:ascii="Garamond" w:hAnsi="Garamond" w:cs="Verdana"/>
          <w:bCs/>
        </w:rPr>
        <w:tab/>
        <w:t>Spett.le</w:t>
      </w:r>
    </w:p>
    <w:p w14:paraId="4962227B" w14:textId="77777777" w:rsidR="00267CC2" w:rsidRDefault="00267CC2" w:rsidP="00267CC2">
      <w:pPr>
        <w:tabs>
          <w:tab w:val="left" w:pos="5400"/>
        </w:tabs>
        <w:spacing w:line="320" w:lineRule="exact"/>
        <w:ind w:left="5400"/>
        <w:jc w:val="right"/>
        <w:rPr>
          <w:rFonts w:ascii="Garamond" w:hAnsi="Garamond" w:cs="Verdana"/>
          <w:b/>
        </w:rPr>
      </w:pPr>
      <w:r>
        <w:rPr>
          <w:rFonts w:ascii="Garamond" w:hAnsi="Garamond" w:cs="Verdana"/>
          <w:b/>
        </w:rPr>
        <w:tab/>
        <w:t>Unione dei Comuni del Terralbese</w:t>
      </w:r>
    </w:p>
    <w:p w14:paraId="54D1B7E0" w14:textId="77777777" w:rsidR="00267CC2" w:rsidRDefault="00267CC2" w:rsidP="00267CC2">
      <w:pPr>
        <w:tabs>
          <w:tab w:val="left" w:pos="5400"/>
        </w:tabs>
        <w:spacing w:line="320" w:lineRule="exact"/>
        <w:ind w:left="5400"/>
        <w:jc w:val="right"/>
        <w:rPr>
          <w:rFonts w:ascii="Garamond" w:hAnsi="Garamond" w:cs="Verdana"/>
          <w:bCs/>
        </w:rPr>
      </w:pPr>
      <w:r>
        <w:rPr>
          <w:rFonts w:ascii="Garamond" w:hAnsi="Garamond" w:cs="Verdana"/>
          <w:bCs/>
        </w:rPr>
        <w:tab/>
        <w:t xml:space="preserve">Via </w:t>
      </w:r>
      <w:proofErr w:type="spellStart"/>
      <w:r>
        <w:rPr>
          <w:rFonts w:ascii="Garamond" w:hAnsi="Garamond" w:cs="Verdana"/>
          <w:bCs/>
        </w:rPr>
        <w:t>Bacelli</w:t>
      </w:r>
      <w:proofErr w:type="spellEnd"/>
      <w:r>
        <w:rPr>
          <w:rFonts w:ascii="Garamond" w:hAnsi="Garamond" w:cs="Verdana"/>
          <w:bCs/>
        </w:rPr>
        <w:t>, 1</w:t>
      </w:r>
    </w:p>
    <w:p w14:paraId="0C87FB7F" w14:textId="77777777" w:rsidR="00267CC2" w:rsidRDefault="00267CC2" w:rsidP="00267CC2">
      <w:pPr>
        <w:tabs>
          <w:tab w:val="left" w:pos="5400"/>
        </w:tabs>
        <w:spacing w:line="320" w:lineRule="exact"/>
        <w:ind w:left="5400"/>
        <w:jc w:val="right"/>
        <w:rPr>
          <w:rFonts w:ascii="Garamond" w:hAnsi="Garamond" w:cs="Verdana"/>
          <w:bCs/>
        </w:rPr>
      </w:pPr>
      <w:r>
        <w:rPr>
          <w:rFonts w:ascii="Garamond" w:hAnsi="Garamond" w:cs="Verdana"/>
          <w:bCs/>
        </w:rPr>
        <w:tab/>
        <w:t>09098 Terralba (OR)</w:t>
      </w:r>
    </w:p>
    <w:p w14:paraId="788C5624" w14:textId="77777777" w:rsidR="008940FD" w:rsidRPr="00347746" w:rsidRDefault="008940FD" w:rsidP="008940FD">
      <w:pPr>
        <w:spacing w:line="360" w:lineRule="auto"/>
        <w:rPr>
          <w:rFonts w:ascii="Garamond" w:hAnsi="Garamond" w:cstheme="minorHAnsi"/>
          <w:b/>
          <w:iCs/>
        </w:rPr>
      </w:pPr>
    </w:p>
    <w:p w14:paraId="3AD1A95A" w14:textId="77777777" w:rsidR="008940FD" w:rsidRPr="00AB7626" w:rsidRDefault="008940FD" w:rsidP="008940FD">
      <w:pPr>
        <w:pStyle w:val="Corpodeltesto3"/>
        <w:spacing w:line="360" w:lineRule="auto"/>
        <w:rPr>
          <w:rFonts w:ascii="Garamond" w:hAnsi="Garamond" w:cs="Verdana"/>
          <w:b/>
          <w:bCs/>
          <w:iCs/>
          <w:sz w:val="22"/>
          <w:szCs w:val="22"/>
        </w:rPr>
      </w:pPr>
      <w:r w:rsidRPr="00AB7626">
        <w:rPr>
          <w:rFonts w:ascii="Garamond" w:hAnsi="Garamond" w:cs="Verdana"/>
          <w:b/>
          <w:iCs/>
          <w:sz w:val="22"/>
          <w:szCs w:val="22"/>
        </w:rPr>
        <w:t xml:space="preserve">OGGETTO: </w:t>
      </w:r>
      <w:r w:rsidRPr="00AB7626">
        <w:rPr>
          <w:rFonts w:ascii="Garamond" w:hAnsi="Garamond" w:cs="Verdana"/>
          <w:b/>
          <w:bCs/>
          <w:iCs/>
          <w:sz w:val="22"/>
          <w:szCs w:val="22"/>
        </w:rPr>
        <w:t xml:space="preserve">PROCEDURA APERTA AI SENSI DEL D.LGS. 50/2016 E S.M.I. PER </w:t>
      </w:r>
      <w:r>
        <w:rPr>
          <w:rFonts w:ascii="Garamond" w:hAnsi="Garamond" w:cs="Verdana"/>
          <w:b/>
          <w:bCs/>
          <w:iCs/>
          <w:sz w:val="22"/>
          <w:szCs w:val="22"/>
        </w:rPr>
        <w:t>L’</w:t>
      </w:r>
      <w:r w:rsidRPr="00AB7626">
        <w:rPr>
          <w:rFonts w:ascii="Garamond" w:hAnsi="Garamond" w:cs="Verdana"/>
          <w:b/>
          <w:bCs/>
          <w:iCs/>
          <w:sz w:val="22"/>
          <w:szCs w:val="22"/>
        </w:rPr>
        <w:t xml:space="preserve">AFFIDAMENTO DEL SERVIZIO DI RACCOLTA E TRASPORTO DEI RIFIUTI URBANI CLASSIFICATO COME “VERDE” AI SENSI DEL D.M. DEL 13.02.2014 DELL’UNIONE DI COMUNI DEL TERRALBESE </w:t>
      </w:r>
    </w:p>
    <w:p w14:paraId="185AA85B" w14:textId="1AF7C158" w:rsidR="008940FD" w:rsidRDefault="008940FD" w:rsidP="008940FD">
      <w:pPr>
        <w:pStyle w:val="Corpodeltesto3"/>
        <w:spacing w:line="360" w:lineRule="auto"/>
        <w:rPr>
          <w:rFonts w:ascii="Garamond" w:hAnsi="Garamond" w:cs="Verdana"/>
          <w:b/>
          <w:iCs/>
          <w:sz w:val="22"/>
          <w:szCs w:val="22"/>
        </w:rPr>
      </w:pPr>
      <w:r w:rsidRPr="005A625D">
        <w:rPr>
          <w:rFonts w:ascii="Garamond" w:hAnsi="Garamond" w:cs="Verdana"/>
          <w:b/>
          <w:iCs/>
          <w:sz w:val="22"/>
          <w:szCs w:val="22"/>
        </w:rPr>
        <w:t xml:space="preserve">CIG </w:t>
      </w:r>
      <w:r w:rsidR="005A625D" w:rsidRPr="005A625D">
        <w:rPr>
          <w:rFonts w:ascii="Garamond" w:hAnsi="Garamond" w:cs="Verdana"/>
          <w:b/>
          <w:iCs/>
          <w:sz w:val="22"/>
          <w:szCs w:val="22"/>
        </w:rPr>
        <w:t>9837193478</w:t>
      </w:r>
      <w:bookmarkStart w:id="0" w:name="_GoBack"/>
      <w:bookmarkEnd w:id="0"/>
    </w:p>
    <w:p w14:paraId="68F9698C" w14:textId="77777777" w:rsidR="008940FD" w:rsidRPr="00347746" w:rsidRDefault="008940FD" w:rsidP="008940FD">
      <w:pPr>
        <w:pStyle w:val="Corpodeltesto3"/>
        <w:spacing w:line="360" w:lineRule="auto"/>
        <w:rPr>
          <w:rFonts w:ascii="Garamond" w:hAnsi="Garamond" w:cs="Verdana"/>
          <w:b/>
          <w:iCs/>
          <w:sz w:val="22"/>
          <w:szCs w:val="22"/>
        </w:rPr>
      </w:pPr>
    </w:p>
    <w:p w14:paraId="43530C6E" w14:textId="77777777" w:rsidR="008940FD" w:rsidRPr="00347746" w:rsidRDefault="008940FD" w:rsidP="008940FD">
      <w:pPr>
        <w:pStyle w:val="Corpodeltesto2"/>
        <w:tabs>
          <w:tab w:val="left" w:pos="-1800"/>
          <w:tab w:val="left" w:pos="1080"/>
          <w:tab w:val="left" w:pos="1800"/>
          <w:tab w:val="left" w:pos="6300"/>
        </w:tabs>
        <w:spacing w:line="360" w:lineRule="auto"/>
        <w:rPr>
          <w:rFonts w:ascii="Garamond" w:hAnsi="Garamond" w:cs="Verdana"/>
        </w:rPr>
      </w:pPr>
      <w:r w:rsidRPr="00347746">
        <w:rPr>
          <w:rFonts w:ascii="Garamond" w:hAnsi="Garamond" w:cs="Verdana"/>
        </w:rPr>
        <w:t>Il/la sottoscritto/a …………………………………… nato/a il ………………… a …………………………………… in qualità di ……………………………………. dell’impresa/dell’ente ………………………………………………… con sede in ………………………………………………… (C.F.…………………………………</w:t>
      </w:r>
      <w:proofErr w:type="gramStart"/>
      <w:r w:rsidRPr="00347746">
        <w:rPr>
          <w:rFonts w:ascii="Garamond" w:hAnsi="Garamond" w:cs="Verdana"/>
        </w:rPr>
        <w:t>… )</w:t>
      </w:r>
      <w:proofErr w:type="gramEnd"/>
      <w:r w:rsidRPr="00347746">
        <w:rPr>
          <w:rFonts w:ascii="Garamond" w:hAnsi="Garamond" w:cs="Verdana"/>
        </w:rPr>
        <w:t>, (P.IVA……………………………………………)</w:t>
      </w:r>
      <w:r w:rsidRPr="00347746">
        <w:rPr>
          <w:rFonts w:ascii="Garamond" w:hAnsi="Garamond" w:cstheme="minorHAnsi"/>
        </w:rPr>
        <w:t>,</w:t>
      </w:r>
      <w:r w:rsidRPr="00347746">
        <w:rPr>
          <w:rFonts w:ascii="Garamond" w:hAnsi="Garamond" w:cs="Verdana"/>
        </w:rPr>
        <w:t xml:space="preserve"> P.E.C.  (obbligatoria): ………………………………………………………………………</w:t>
      </w:r>
      <w:proofErr w:type="gramStart"/>
      <w:r w:rsidRPr="00347746">
        <w:rPr>
          <w:rFonts w:ascii="Garamond" w:hAnsi="Garamond" w:cs="Verdana"/>
        </w:rPr>
        <w:t>…….</w:t>
      </w:r>
      <w:proofErr w:type="gramEnd"/>
      <w:r w:rsidRPr="00347746">
        <w:rPr>
          <w:rFonts w:ascii="Garamond" w:hAnsi="Garamond" w:cs="Verdana"/>
        </w:rPr>
        <w:t xml:space="preserve"> ,</w:t>
      </w:r>
    </w:p>
    <w:p w14:paraId="2436BCAE" w14:textId="136BED1F" w:rsidR="008940FD" w:rsidRDefault="008940FD" w:rsidP="00525420">
      <w:pPr>
        <w:pStyle w:val="sche3"/>
        <w:widowControl/>
        <w:tabs>
          <w:tab w:val="left" w:leader="dot" w:pos="8824"/>
        </w:tabs>
        <w:spacing w:before="120" w:line="360" w:lineRule="auto"/>
        <w:rPr>
          <w:rFonts w:ascii="Garamond" w:hAnsi="Garamond" w:cstheme="minorHAnsi"/>
          <w:sz w:val="22"/>
          <w:szCs w:val="22"/>
        </w:rPr>
      </w:pPr>
      <w:r w:rsidRPr="00347746">
        <w:rPr>
          <w:rFonts w:ascii="Garamond" w:hAnsi="Garamond" w:cstheme="minorHAnsi"/>
          <w:sz w:val="22"/>
          <w:szCs w:val="22"/>
        </w:rPr>
        <w:t>consapevole del fatto che, in caso di mendace dichiarazione, verranno applicate nei suoi riguardi, ai</w:t>
      </w:r>
      <w:r>
        <w:rPr>
          <w:rFonts w:ascii="Garamond" w:hAnsi="Garamond" w:cstheme="minorHAnsi"/>
          <w:sz w:val="22"/>
          <w:szCs w:val="22"/>
        </w:rPr>
        <w:t xml:space="preserve"> sensi </w:t>
      </w:r>
      <w:r w:rsidRPr="00347746">
        <w:rPr>
          <w:rFonts w:ascii="Garamond" w:hAnsi="Garamond" w:cstheme="minorHAnsi"/>
          <w:sz w:val="22"/>
          <w:szCs w:val="22"/>
        </w:rPr>
        <w:t xml:space="preserve">dell’art. 76 del D.P.R. 445/2000, le sanzioni previste dal codice penale e delle leggi speciali in materia di falsità negli atti, oltre alle conseguenze amministrative connesse alla procedura, in ottemperanza alle disposizioni della legge 13 agosto 2010 n. 136 e ss. mm. e ii. in materia di tracciabilità dei flussi finanziari: </w:t>
      </w:r>
    </w:p>
    <w:p w14:paraId="2E747BC7" w14:textId="77777777" w:rsidR="00525420" w:rsidRPr="00525420" w:rsidRDefault="00525420" w:rsidP="00525420">
      <w:pPr>
        <w:pStyle w:val="sche3"/>
        <w:widowControl/>
        <w:tabs>
          <w:tab w:val="left" w:leader="dot" w:pos="8824"/>
        </w:tabs>
        <w:spacing w:before="120" w:line="360" w:lineRule="auto"/>
        <w:rPr>
          <w:rFonts w:ascii="Garamond" w:hAnsi="Garamond" w:cstheme="minorHAnsi"/>
          <w:sz w:val="22"/>
          <w:szCs w:val="22"/>
        </w:rPr>
      </w:pPr>
    </w:p>
    <w:p w14:paraId="01BB8A82" w14:textId="77777777" w:rsidR="005F77DB" w:rsidRPr="008940FD" w:rsidRDefault="00176F7A" w:rsidP="00D264C7">
      <w:pPr>
        <w:pStyle w:val="Titolo11"/>
        <w:spacing w:line="289" w:lineRule="exact"/>
        <w:ind w:left="0"/>
        <w:jc w:val="center"/>
        <w:rPr>
          <w:rFonts w:ascii="Garamond" w:hAnsi="Garamond"/>
          <w:sz w:val="22"/>
          <w:szCs w:val="22"/>
        </w:rPr>
      </w:pPr>
      <w:r w:rsidRPr="008940FD">
        <w:rPr>
          <w:rFonts w:ascii="Garamond" w:hAnsi="Garamond"/>
          <w:sz w:val="22"/>
          <w:szCs w:val="22"/>
        </w:rPr>
        <w:t>DICHIARA</w:t>
      </w:r>
    </w:p>
    <w:p w14:paraId="12BD5A12" w14:textId="77777777" w:rsidR="005F77DB" w:rsidRPr="008940FD" w:rsidRDefault="005F77DB" w:rsidP="00176F7A">
      <w:pPr>
        <w:pStyle w:val="Corpotesto"/>
        <w:spacing w:before="11"/>
        <w:ind w:left="0"/>
        <w:rPr>
          <w:rFonts w:ascii="Garamond" w:hAnsi="Garamond"/>
          <w:b/>
          <w:sz w:val="22"/>
          <w:szCs w:val="22"/>
        </w:rPr>
      </w:pPr>
    </w:p>
    <w:p w14:paraId="63BB9989" w14:textId="7AAE7FDB" w:rsidR="005F77DB" w:rsidRPr="008940FD" w:rsidRDefault="00176F7A" w:rsidP="00525420">
      <w:pPr>
        <w:pStyle w:val="sche3"/>
        <w:widowControl/>
        <w:tabs>
          <w:tab w:val="left" w:leader="dot" w:pos="8824"/>
        </w:tabs>
        <w:spacing w:before="120" w:line="360" w:lineRule="auto"/>
        <w:rPr>
          <w:rFonts w:ascii="Garamond" w:hAnsi="Garamond"/>
          <w:sz w:val="22"/>
          <w:szCs w:val="22"/>
        </w:rPr>
      </w:pPr>
      <w:r w:rsidRPr="00525420">
        <w:rPr>
          <w:rFonts w:ascii="Garamond" w:hAnsi="Garamond" w:cstheme="minorHAnsi"/>
          <w:sz w:val="22"/>
          <w:szCs w:val="22"/>
        </w:rPr>
        <w:t>di accettare espressamente e senza riserve le condizioni tutte del Patto di integrità che verrà sottoscritto, in esito alla procedura di gara, fra l’operatore economico aggiudicatario e la Stazione Appaltante, in conformità al modello sotto riportato:</w:t>
      </w:r>
    </w:p>
    <w:p w14:paraId="2EFE10C3" w14:textId="77777777" w:rsidR="005F77DB" w:rsidRPr="008940FD" w:rsidRDefault="00176F7A" w:rsidP="00D264C7">
      <w:pPr>
        <w:pStyle w:val="Titolo2"/>
        <w:numPr>
          <w:ilvl w:val="0"/>
          <w:numId w:val="0"/>
        </w:numPr>
        <w:spacing w:line="360" w:lineRule="auto"/>
        <w:ind w:left="576" w:hanging="576"/>
        <w:jc w:val="center"/>
        <w:rPr>
          <w:rFonts w:ascii="Garamond" w:hAnsi="Garamond" w:cstheme="majorHAnsi"/>
          <w:b/>
          <w:color w:val="317A9B"/>
          <w:sz w:val="22"/>
          <w:szCs w:val="22"/>
        </w:rPr>
      </w:pPr>
      <w:r w:rsidRPr="008940FD">
        <w:rPr>
          <w:rFonts w:ascii="Garamond" w:hAnsi="Garamond" w:cstheme="majorHAnsi"/>
          <w:b/>
          <w:color w:val="317A9B"/>
          <w:sz w:val="22"/>
          <w:szCs w:val="22"/>
        </w:rPr>
        <w:t>Art. 1</w:t>
      </w:r>
    </w:p>
    <w:p w14:paraId="63D5C335" w14:textId="77777777" w:rsidR="005F77DB" w:rsidRPr="00525420" w:rsidRDefault="00176F7A" w:rsidP="00525420">
      <w:pPr>
        <w:pStyle w:val="sche3"/>
        <w:widowControl/>
        <w:tabs>
          <w:tab w:val="left" w:leader="dot" w:pos="8824"/>
        </w:tabs>
        <w:spacing w:before="120" w:line="360" w:lineRule="auto"/>
        <w:rPr>
          <w:rFonts w:ascii="Garamond" w:hAnsi="Garamond" w:cstheme="minorHAnsi"/>
          <w:sz w:val="22"/>
          <w:szCs w:val="22"/>
        </w:rPr>
      </w:pPr>
      <w:r w:rsidRPr="00525420">
        <w:rPr>
          <w:rFonts w:ascii="Garamond" w:hAnsi="Garamond" w:cstheme="minorHAnsi"/>
          <w:sz w:val="22"/>
          <w:szCs w:val="22"/>
        </w:rPr>
        <w:t>Il presente Patto di integrità stabilisce la formale obbligazione della Società, ai fini della partecipazione alla gara, e la stessa si impegna:</w:t>
      </w:r>
    </w:p>
    <w:p w14:paraId="1AAEB534" w14:textId="30A0BC73"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t xml:space="preserve">- </w:t>
      </w:r>
      <w:r w:rsidR="00176F7A" w:rsidRPr="00525420">
        <w:rPr>
          <w:rFonts w:ascii="Garamond" w:hAnsi="Garamond" w:cstheme="minorHAnsi"/>
          <w:sz w:val="22"/>
          <w:szCs w:val="22"/>
        </w:rPr>
        <w:t>a conformare i propri comportamenti ai principi di lealtà, trasparenza e correttezza, a non offrire, accettare o richiedere somme di denaro o qualsiasi altra ricompensa, vantaggio o beneficio, sia direttamente che indirettamente tramite intermediari al fine dell'assegnazione del contratto e/o al fine di distorcere la relativa corretta esecuzione;</w:t>
      </w:r>
    </w:p>
    <w:p w14:paraId="3B6A436A" w14:textId="216A649E"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lastRenderedPageBreak/>
        <w:t xml:space="preserve">- </w:t>
      </w:r>
      <w:r w:rsidR="00176F7A" w:rsidRPr="00525420">
        <w:rPr>
          <w:rFonts w:ascii="Garamond" w:hAnsi="Garamond" w:cstheme="minorHAnsi"/>
          <w:sz w:val="22"/>
          <w:szCs w:val="22"/>
        </w:rPr>
        <w:t xml:space="preserve">a segnalare alla Stazione Appaltante qualsiasi tentativo di turbativa, irregolarità o distorsione nelle fasi di svolgimento della gara e/o durante l'esecuzione del contratto da parte di ogni interessato o addetto o chiunque possa influenzare le decisioni relative </w:t>
      </w:r>
      <w:proofErr w:type="gramStart"/>
      <w:r w:rsidR="00176F7A" w:rsidRPr="00525420">
        <w:rPr>
          <w:rFonts w:ascii="Garamond" w:hAnsi="Garamond" w:cstheme="minorHAnsi"/>
          <w:sz w:val="22"/>
          <w:szCs w:val="22"/>
        </w:rPr>
        <w:t>alla  gara</w:t>
      </w:r>
      <w:proofErr w:type="gramEnd"/>
      <w:r w:rsidR="00176F7A" w:rsidRPr="00525420">
        <w:rPr>
          <w:rFonts w:ascii="Garamond" w:hAnsi="Garamond" w:cstheme="minorHAnsi"/>
          <w:sz w:val="22"/>
          <w:szCs w:val="22"/>
        </w:rPr>
        <w:t xml:space="preserve"> in oggetto;</w:t>
      </w:r>
    </w:p>
    <w:p w14:paraId="76A903D5" w14:textId="09A2B6E7"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t xml:space="preserve">- </w:t>
      </w:r>
      <w:r w:rsidR="00176F7A" w:rsidRPr="00525420">
        <w:rPr>
          <w:rFonts w:ascii="Garamond" w:hAnsi="Garamond" w:cstheme="minorHAnsi"/>
          <w:sz w:val="22"/>
          <w:szCs w:val="22"/>
        </w:rPr>
        <w:t>ad assicurare di non trovarsi in situazioni di controllo o di collegamento (formale e/o sostanziale) con altri concorrenti e che non si è accordata e non si accorderà con altri partecipanti alla procedura di gara;</w:t>
      </w:r>
    </w:p>
    <w:p w14:paraId="4D0509C6" w14:textId="424F638E"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t xml:space="preserve">- </w:t>
      </w:r>
      <w:r w:rsidR="00176F7A" w:rsidRPr="00525420">
        <w:rPr>
          <w:rFonts w:ascii="Garamond" w:hAnsi="Garamond" w:cstheme="minorHAnsi"/>
          <w:sz w:val="22"/>
          <w:szCs w:val="22"/>
        </w:rPr>
        <w:t>ad informare puntualmente tutto il personale di cui si avvale, del presente Patto di integrità e degli obblighi in esso contenuti;</w:t>
      </w:r>
    </w:p>
    <w:p w14:paraId="5554D376" w14:textId="7AAB1BCB"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t xml:space="preserve">- </w:t>
      </w:r>
      <w:r w:rsidR="00176F7A" w:rsidRPr="00525420">
        <w:rPr>
          <w:rFonts w:ascii="Garamond" w:hAnsi="Garamond" w:cstheme="minorHAnsi"/>
          <w:sz w:val="22"/>
          <w:szCs w:val="22"/>
        </w:rPr>
        <w:t>a vigilare affinché gli impegni sopra indicati siano osservati da tutti i collaboratori e dipendenti nell'esercizio dei compiti loro assegnati;</w:t>
      </w:r>
    </w:p>
    <w:p w14:paraId="08FE2DDF" w14:textId="10991C07" w:rsidR="005F77DB" w:rsidRPr="00525420" w:rsidRDefault="00525420" w:rsidP="00525420">
      <w:pPr>
        <w:pStyle w:val="sche3"/>
        <w:widowControl/>
        <w:tabs>
          <w:tab w:val="left" w:leader="dot" w:pos="8824"/>
        </w:tabs>
        <w:spacing w:before="120" w:line="360" w:lineRule="auto"/>
        <w:rPr>
          <w:rFonts w:ascii="Garamond" w:hAnsi="Garamond" w:cstheme="minorHAnsi"/>
          <w:sz w:val="22"/>
          <w:szCs w:val="22"/>
        </w:rPr>
      </w:pPr>
      <w:r>
        <w:rPr>
          <w:rFonts w:ascii="Garamond" w:hAnsi="Garamond" w:cstheme="minorHAnsi"/>
          <w:sz w:val="22"/>
          <w:szCs w:val="22"/>
        </w:rPr>
        <w:t xml:space="preserve">- </w:t>
      </w:r>
      <w:r w:rsidR="00176F7A" w:rsidRPr="00525420">
        <w:rPr>
          <w:rFonts w:ascii="Garamond" w:hAnsi="Garamond" w:cstheme="minorHAnsi"/>
          <w:sz w:val="22"/>
          <w:szCs w:val="22"/>
        </w:rPr>
        <w:t>a denunciare alla Pubblica Autorità competente ogni irregolarità o distorsione di cui sia venuta a conoscenza per quanto attiene l'attività di cui all'oggetto della procedura in parola.</w:t>
      </w:r>
    </w:p>
    <w:p w14:paraId="1A3270F9" w14:textId="77777777" w:rsidR="005F77DB" w:rsidRPr="008940FD" w:rsidRDefault="00176F7A" w:rsidP="00D264C7">
      <w:pPr>
        <w:pStyle w:val="Titolo2"/>
        <w:numPr>
          <w:ilvl w:val="0"/>
          <w:numId w:val="0"/>
        </w:numPr>
        <w:spacing w:line="360" w:lineRule="auto"/>
        <w:ind w:left="576" w:hanging="576"/>
        <w:jc w:val="center"/>
        <w:rPr>
          <w:rFonts w:ascii="Garamond" w:hAnsi="Garamond" w:cstheme="majorHAnsi"/>
          <w:b/>
          <w:color w:val="317A9B"/>
          <w:sz w:val="22"/>
          <w:szCs w:val="22"/>
        </w:rPr>
      </w:pPr>
      <w:r w:rsidRPr="008940FD">
        <w:rPr>
          <w:rFonts w:ascii="Garamond" w:hAnsi="Garamond" w:cstheme="majorHAnsi"/>
          <w:b/>
          <w:color w:val="317A9B"/>
          <w:sz w:val="22"/>
          <w:szCs w:val="22"/>
        </w:rPr>
        <w:t>Art. 2</w:t>
      </w:r>
    </w:p>
    <w:p w14:paraId="4700AA88" w14:textId="5275E9D9" w:rsidR="005F77DB" w:rsidRPr="00525420" w:rsidRDefault="00176F7A" w:rsidP="00525420">
      <w:pPr>
        <w:pStyle w:val="sche3"/>
        <w:widowControl/>
        <w:tabs>
          <w:tab w:val="left" w:leader="dot" w:pos="8824"/>
        </w:tabs>
        <w:spacing w:before="120" w:line="360" w:lineRule="auto"/>
        <w:rPr>
          <w:rFonts w:ascii="Garamond" w:hAnsi="Garamond" w:cstheme="minorHAnsi"/>
          <w:sz w:val="22"/>
          <w:szCs w:val="22"/>
        </w:rPr>
      </w:pPr>
      <w:r w:rsidRPr="00525420">
        <w:rPr>
          <w:rFonts w:ascii="Garamond" w:hAnsi="Garamond" w:cstheme="minorHAnsi"/>
          <w:sz w:val="22"/>
          <w:szCs w:val="22"/>
        </w:rPr>
        <w:t xml:space="preserve">La Società, sin d'ora, accetta che nel caso di mancato rispetto degli impegni anticorruzione assunti con il presente Patto di integrità, comunque accertato </w:t>
      </w:r>
      <w:r w:rsidR="00D264C7" w:rsidRPr="00525420">
        <w:rPr>
          <w:rFonts w:ascii="Garamond" w:hAnsi="Garamond" w:cstheme="minorHAnsi"/>
          <w:sz w:val="22"/>
          <w:szCs w:val="22"/>
        </w:rPr>
        <w:t>dall’</w:t>
      </w:r>
      <w:r w:rsidRPr="00525420">
        <w:rPr>
          <w:rFonts w:ascii="Garamond" w:hAnsi="Garamond" w:cstheme="minorHAnsi"/>
          <w:sz w:val="22"/>
          <w:szCs w:val="22"/>
        </w:rPr>
        <w:t>Amministrazione, dovranno essere applicate le sanzioni della esclusione dalla gara, della risoluzione del contratto e escussione della cauzione definitiva di buona esecuzione del contratto.</w:t>
      </w:r>
    </w:p>
    <w:p w14:paraId="7F9AF766" w14:textId="77777777" w:rsidR="005F77DB" w:rsidRPr="008940FD" w:rsidRDefault="00176F7A" w:rsidP="00D264C7">
      <w:pPr>
        <w:pStyle w:val="Titolo2"/>
        <w:numPr>
          <w:ilvl w:val="0"/>
          <w:numId w:val="0"/>
        </w:numPr>
        <w:spacing w:line="360" w:lineRule="auto"/>
        <w:ind w:left="576" w:hanging="576"/>
        <w:jc w:val="center"/>
        <w:rPr>
          <w:rFonts w:ascii="Garamond" w:hAnsi="Garamond" w:cstheme="majorHAnsi"/>
          <w:b/>
          <w:color w:val="317A9B"/>
          <w:sz w:val="22"/>
          <w:szCs w:val="22"/>
        </w:rPr>
      </w:pPr>
      <w:r w:rsidRPr="008940FD">
        <w:rPr>
          <w:rFonts w:ascii="Garamond" w:hAnsi="Garamond" w:cstheme="majorHAnsi"/>
          <w:b/>
          <w:color w:val="317A9B"/>
          <w:sz w:val="22"/>
          <w:szCs w:val="22"/>
        </w:rPr>
        <w:t>Art. 3</w:t>
      </w:r>
    </w:p>
    <w:p w14:paraId="0709A2DF" w14:textId="5CD4E520" w:rsidR="005F77DB" w:rsidRPr="00525420" w:rsidRDefault="00176F7A" w:rsidP="00525420">
      <w:pPr>
        <w:pStyle w:val="sche3"/>
        <w:widowControl/>
        <w:tabs>
          <w:tab w:val="left" w:leader="dot" w:pos="8824"/>
        </w:tabs>
        <w:spacing w:before="120" w:line="360" w:lineRule="auto"/>
        <w:rPr>
          <w:rFonts w:ascii="Garamond" w:hAnsi="Garamond" w:cstheme="minorHAnsi"/>
          <w:sz w:val="22"/>
          <w:szCs w:val="22"/>
        </w:rPr>
      </w:pPr>
      <w:r w:rsidRPr="00525420">
        <w:rPr>
          <w:rFonts w:ascii="Garamond" w:hAnsi="Garamond" w:cstheme="minorHAnsi"/>
          <w:sz w:val="22"/>
          <w:szCs w:val="22"/>
        </w:rPr>
        <w:t>Il contenuto del Patto di integrità resterà in vigore sino alla completa esecuzione del contratto, compreso l'eventuale collaudo. Il presente Patto dovrà essere richiamato dal contratto quale allegato allo stesso onde formarne parte integrante, sostanziale e pattizia.</w:t>
      </w:r>
    </w:p>
    <w:p w14:paraId="17B9F618" w14:textId="77777777" w:rsidR="005F77DB" w:rsidRPr="008940FD" w:rsidRDefault="00176F7A" w:rsidP="00D264C7">
      <w:pPr>
        <w:pStyle w:val="Titolo2"/>
        <w:numPr>
          <w:ilvl w:val="0"/>
          <w:numId w:val="0"/>
        </w:numPr>
        <w:spacing w:line="360" w:lineRule="auto"/>
        <w:ind w:left="576" w:hanging="576"/>
        <w:jc w:val="center"/>
        <w:rPr>
          <w:rFonts w:ascii="Garamond" w:hAnsi="Garamond" w:cstheme="majorHAnsi"/>
          <w:b/>
          <w:color w:val="317A9B"/>
          <w:sz w:val="22"/>
          <w:szCs w:val="22"/>
        </w:rPr>
      </w:pPr>
      <w:r w:rsidRPr="008940FD">
        <w:rPr>
          <w:rFonts w:ascii="Garamond" w:hAnsi="Garamond" w:cstheme="majorHAnsi"/>
          <w:b/>
          <w:color w:val="317A9B"/>
          <w:sz w:val="22"/>
          <w:szCs w:val="22"/>
        </w:rPr>
        <w:t>Art. 4</w:t>
      </w:r>
    </w:p>
    <w:p w14:paraId="50C2B384" w14:textId="6E66D962" w:rsidR="005F77DB" w:rsidRPr="00525420" w:rsidRDefault="00176F7A" w:rsidP="00525420">
      <w:pPr>
        <w:pStyle w:val="sche3"/>
        <w:widowControl/>
        <w:tabs>
          <w:tab w:val="left" w:leader="dot" w:pos="8824"/>
        </w:tabs>
        <w:spacing w:before="120" w:line="360" w:lineRule="auto"/>
        <w:rPr>
          <w:rFonts w:ascii="Garamond" w:hAnsi="Garamond" w:cstheme="minorHAnsi"/>
          <w:sz w:val="22"/>
          <w:szCs w:val="22"/>
        </w:rPr>
      </w:pPr>
      <w:r w:rsidRPr="00525420">
        <w:rPr>
          <w:rFonts w:ascii="Garamond" w:hAnsi="Garamond" w:cstheme="minorHAnsi"/>
          <w:sz w:val="22"/>
          <w:szCs w:val="22"/>
        </w:rPr>
        <w:t>Il Patto di integrità deve essere obbligatoriamente sottoscritto in calce ed in ogni sua pagina, dal legale rappresentante della società partecipante ovvero, in caso di consorzi o raggruppamenti temporanei di imprese, dal rappresentante degli stessi e deve essere presentato unitamente all'offerta. La mancata consegna di tale Patto debitamente sottoscritto comporterà l'esclusione dalla gara.</w:t>
      </w:r>
    </w:p>
    <w:p w14:paraId="586DB78D" w14:textId="77777777" w:rsidR="005F77DB" w:rsidRPr="008940FD" w:rsidRDefault="00176F7A" w:rsidP="00D264C7">
      <w:pPr>
        <w:pStyle w:val="Titolo2"/>
        <w:numPr>
          <w:ilvl w:val="0"/>
          <w:numId w:val="0"/>
        </w:numPr>
        <w:spacing w:line="360" w:lineRule="auto"/>
        <w:ind w:left="576" w:hanging="576"/>
        <w:jc w:val="center"/>
        <w:rPr>
          <w:rFonts w:ascii="Garamond" w:hAnsi="Garamond" w:cstheme="majorHAnsi"/>
          <w:b/>
          <w:color w:val="317A9B"/>
          <w:sz w:val="22"/>
          <w:szCs w:val="22"/>
        </w:rPr>
      </w:pPr>
      <w:r w:rsidRPr="008940FD">
        <w:rPr>
          <w:rFonts w:ascii="Garamond" w:hAnsi="Garamond" w:cstheme="majorHAnsi"/>
          <w:b/>
          <w:color w:val="317A9B"/>
          <w:sz w:val="22"/>
          <w:szCs w:val="22"/>
        </w:rPr>
        <w:t>Art. 5</w:t>
      </w:r>
    </w:p>
    <w:p w14:paraId="04278BF2" w14:textId="77777777" w:rsidR="005F77DB" w:rsidRPr="00525420" w:rsidRDefault="00176F7A" w:rsidP="00525420">
      <w:pPr>
        <w:pStyle w:val="sche3"/>
        <w:widowControl/>
        <w:tabs>
          <w:tab w:val="left" w:leader="dot" w:pos="8824"/>
        </w:tabs>
        <w:spacing w:before="120" w:line="360" w:lineRule="auto"/>
        <w:rPr>
          <w:rFonts w:ascii="Garamond" w:hAnsi="Garamond" w:cstheme="minorHAnsi"/>
          <w:sz w:val="22"/>
          <w:szCs w:val="22"/>
        </w:rPr>
      </w:pPr>
      <w:r w:rsidRPr="00525420">
        <w:rPr>
          <w:rFonts w:ascii="Garamond" w:hAnsi="Garamond" w:cstheme="minorHAnsi"/>
          <w:sz w:val="22"/>
          <w:szCs w:val="22"/>
        </w:rPr>
        <w:t xml:space="preserve">Ogni controversia relativa all’interpretazione ed esecuzione del Patto d’integrità fra la </w:t>
      </w:r>
      <w:r w:rsidR="00D264C7" w:rsidRPr="00525420">
        <w:rPr>
          <w:rFonts w:ascii="Garamond" w:hAnsi="Garamond" w:cstheme="minorHAnsi"/>
          <w:sz w:val="22"/>
          <w:szCs w:val="22"/>
        </w:rPr>
        <w:t>Stazione A</w:t>
      </w:r>
      <w:r w:rsidRPr="00525420">
        <w:rPr>
          <w:rFonts w:ascii="Garamond" w:hAnsi="Garamond" w:cstheme="minorHAnsi"/>
          <w:sz w:val="22"/>
          <w:szCs w:val="22"/>
        </w:rPr>
        <w:t>ppaltante ed i concorrenti e tra gli stessi concorrenti sarà risolta dall’Autorità Giudiziaria competente.</w:t>
      </w:r>
    </w:p>
    <w:p w14:paraId="7C306FB8" w14:textId="77777777" w:rsidR="005F77DB" w:rsidRPr="008940FD" w:rsidRDefault="005F77DB" w:rsidP="00176F7A">
      <w:pPr>
        <w:pStyle w:val="Corpotesto"/>
        <w:ind w:left="0"/>
        <w:rPr>
          <w:rFonts w:ascii="Garamond" w:hAnsi="Garamond"/>
          <w:sz w:val="22"/>
          <w:szCs w:val="22"/>
        </w:rPr>
      </w:pPr>
    </w:p>
    <w:p w14:paraId="693AD782" w14:textId="77777777" w:rsidR="005F77DB" w:rsidRPr="008940FD" w:rsidRDefault="005F77DB" w:rsidP="00176F7A">
      <w:pPr>
        <w:pStyle w:val="Corpotesto"/>
        <w:ind w:left="0"/>
        <w:rPr>
          <w:rFonts w:ascii="Garamond" w:hAnsi="Garamond"/>
          <w:sz w:val="22"/>
          <w:szCs w:val="22"/>
        </w:rPr>
      </w:pPr>
    </w:p>
    <w:p w14:paraId="59FA0625" w14:textId="77777777" w:rsidR="00525420" w:rsidRPr="00610861" w:rsidRDefault="00525420" w:rsidP="00525420">
      <w:pPr>
        <w:pStyle w:val="sche3"/>
        <w:widowControl/>
        <w:tabs>
          <w:tab w:val="left" w:pos="284"/>
          <w:tab w:val="left" w:leader="dot" w:pos="8824"/>
        </w:tabs>
        <w:spacing w:line="360" w:lineRule="auto"/>
        <w:ind w:left="-76"/>
        <w:rPr>
          <w:rFonts w:ascii="Garamond" w:hAnsi="Garamond" w:cstheme="minorHAnsi"/>
          <w:sz w:val="22"/>
          <w:szCs w:val="22"/>
        </w:rPr>
      </w:pPr>
      <w:r w:rsidRPr="00610861">
        <w:rPr>
          <w:rFonts w:ascii="Garamond" w:hAnsi="Garamond"/>
          <w:sz w:val="22"/>
          <w:szCs w:val="22"/>
        </w:rPr>
        <w:t>Luogo……</w:t>
      </w:r>
      <w:proofErr w:type="gramStart"/>
      <w:r w:rsidRPr="00610861">
        <w:rPr>
          <w:rFonts w:ascii="Garamond" w:hAnsi="Garamond"/>
          <w:sz w:val="22"/>
          <w:szCs w:val="22"/>
        </w:rPr>
        <w:t>…….</w:t>
      </w:r>
      <w:proofErr w:type="gramEnd"/>
      <w:r w:rsidRPr="00610861">
        <w:rPr>
          <w:rFonts w:ascii="Garamond" w:hAnsi="Garamond"/>
          <w:sz w:val="22"/>
          <w:szCs w:val="22"/>
        </w:rPr>
        <w:t>.…., data ……….</w:t>
      </w:r>
    </w:p>
    <w:p w14:paraId="67CAAA22" w14:textId="77777777" w:rsidR="00525420" w:rsidRPr="00763749" w:rsidRDefault="00525420" w:rsidP="00525420">
      <w:pPr>
        <w:spacing w:line="360" w:lineRule="auto"/>
        <w:ind w:firstLine="5103"/>
        <w:jc w:val="center"/>
        <w:rPr>
          <w:rFonts w:ascii="Garamond" w:hAnsi="Garamond" w:cstheme="minorHAnsi"/>
        </w:rPr>
      </w:pPr>
    </w:p>
    <w:p w14:paraId="64EDBB62" w14:textId="77777777" w:rsidR="00525420" w:rsidRPr="00610861" w:rsidRDefault="00525420" w:rsidP="00525420">
      <w:pPr>
        <w:spacing w:line="360" w:lineRule="auto"/>
        <w:ind w:firstLine="5103"/>
        <w:jc w:val="center"/>
        <w:rPr>
          <w:rFonts w:ascii="Garamond" w:hAnsi="Garamond" w:cstheme="minorHAnsi"/>
          <w:b/>
          <w:sz w:val="21"/>
          <w:szCs w:val="21"/>
        </w:rPr>
      </w:pPr>
      <w:r w:rsidRPr="00610861">
        <w:rPr>
          <w:rFonts w:ascii="Garamond" w:hAnsi="Garamond" w:cstheme="minorHAnsi"/>
          <w:b/>
          <w:sz w:val="21"/>
          <w:szCs w:val="21"/>
        </w:rPr>
        <w:t>FIRMA</w:t>
      </w:r>
    </w:p>
    <w:p w14:paraId="0F3A8110" w14:textId="77777777" w:rsidR="00525420" w:rsidRPr="00763749" w:rsidRDefault="00525420" w:rsidP="00525420">
      <w:pPr>
        <w:pStyle w:val="sche4"/>
        <w:tabs>
          <w:tab w:val="num" w:pos="0"/>
          <w:tab w:val="left" w:leader="dot" w:pos="8824"/>
        </w:tabs>
        <w:spacing w:line="360" w:lineRule="auto"/>
        <w:ind w:firstLine="5103"/>
        <w:jc w:val="center"/>
        <w:rPr>
          <w:rFonts w:ascii="Garamond" w:hAnsi="Garamond" w:cstheme="minorHAnsi"/>
          <w:sz w:val="22"/>
          <w:szCs w:val="22"/>
        </w:rPr>
      </w:pPr>
      <w:r w:rsidRPr="00763749">
        <w:rPr>
          <w:rFonts w:ascii="Garamond" w:hAnsi="Garamond" w:cstheme="minorHAnsi"/>
          <w:sz w:val="22"/>
          <w:szCs w:val="22"/>
        </w:rPr>
        <w:t>…………………………</w:t>
      </w:r>
    </w:p>
    <w:p w14:paraId="0262BC64" w14:textId="109C5F20" w:rsidR="005F77DB" w:rsidRPr="008940FD" w:rsidRDefault="005F77DB" w:rsidP="00525420">
      <w:pPr>
        <w:pStyle w:val="Corpotesto"/>
        <w:spacing w:before="2"/>
        <w:ind w:left="0"/>
        <w:rPr>
          <w:rFonts w:ascii="Garamond" w:hAnsi="Garamond"/>
          <w:sz w:val="22"/>
          <w:szCs w:val="22"/>
        </w:rPr>
      </w:pPr>
    </w:p>
    <w:sectPr w:rsidR="005F77DB" w:rsidRPr="008940FD" w:rsidSect="00D264C7">
      <w:pgSz w:w="11910" w:h="16840"/>
      <w:pgMar w:top="1418" w:right="1418" w:bottom="1418" w:left="141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A04FE"/>
    <w:multiLevelType w:val="hybridMultilevel"/>
    <w:tmpl w:val="7D5EE302"/>
    <w:lvl w:ilvl="0" w:tplc="6D8066D4">
      <w:numFmt w:val="bullet"/>
      <w:lvlText w:val="-"/>
      <w:lvlJc w:val="left"/>
      <w:pPr>
        <w:ind w:left="118" w:hanging="142"/>
      </w:pPr>
      <w:rPr>
        <w:rFonts w:ascii="Calibri" w:eastAsia="Calibri" w:hAnsi="Calibri" w:cs="Calibri" w:hint="default"/>
        <w:w w:val="100"/>
        <w:sz w:val="24"/>
        <w:szCs w:val="24"/>
        <w:lang w:val="it-IT" w:eastAsia="en-US" w:bidi="ar-SA"/>
      </w:rPr>
    </w:lvl>
    <w:lvl w:ilvl="1" w:tplc="3BB2A1DC">
      <w:numFmt w:val="bullet"/>
      <w:lvlText w:val="•"/>
      <w:lvlJc w:val="left"/>
      <w:pPr>
        <w:ind w:left="1038" w:hanging="142"/>
      </w:pPr>
      <w:rPr>
        <w:rFonts w:hint="default"/>
        <w:lang w:val="it-IT" w:eastAsia="en-US" w:bidi="ar-SA"/>
      </w:rPr>
    </w:lvl>
    <w:lvl w:ilvl="2" w:tplc="120217BC">
      <w:numFmt w:val="bullet"/>
      <w:lvlText w:val="•"/>
      <w:lvlJc w:val="left"/>
      <w:pPr>
        <w:ind w:left="1957" w:hanging="142"/>
      </w:pPr>
      <w:rPr>
        <w:rFonts w:hint="default"/>
        <w:lang w:val="it-IT" w:eastAsia="en-US" w:bidi="ar-SA"/>
      </w:rPr>
    </w:lvl>
    <w:lvl w:ilvl="3" w:tplc="F0F6B3BA">
      <w:numFmt w:val="bullet"/>
      <w:lvlText w:val="•"/>
      <w:lvlJc w:val="left"/>
      <w:pPr>
        <w:ind w:left="2875" w:hanging="142"/>
      </w:pPr>
      <w:rPr>
        <w:rFonts w:hint="default"/>
        <w:lang w:val="it-IT" w:eastAsia="en-US" w:bidi="ar-SA"/>
      </w:rPr>
    </w:lvl>
    <w:lvl w:ilvl="4" w:tplc="9ABEFD34">
      <w:numFmt w:val="bullet"/>
      <w:lvlText w:val="•"/>
      <w:lvlJc w:val="left"/>
      <w:pPr>
        <w:ind w:left="3794" w:hanging="142"/>
      </w:pPr>
      <w:rPr>
        <w:rFonts w:hint="default"/>
        <w:lang w:val="it-IT" w:eastAsia="en-US" w:bidi="ar-SA"/>
      </w:rPr>
    </w:lvl>
    <w:lvl w:ilvl="5" w:tplc="7C22B056">
      <w:numFmt w:val="bullet"/>
      <w:lvlText w:val="•"/>
      <w:lvlJc w:val="left"/>
      <w:pPr>
        <w:ind w:left="4713" w:hanging="142"/>
      </w:pPr>
      <w:rPr>
        <w:rFonts w:hint="default"/>
        <w:lang w:val="it-IT" w:eastAsia="en-US" w:bidi="ar-SA"/>
      </w:rPr>
    </w:lvl>
    <w:lvl w:ilvl="6" w:tplc="400683E2">
      <w:numFmt w:val="bullet"/>
      <w:lvlText w:val="•"/>
      <w:lvlJc w:val="left"/>
      <w:pPr>
        <w:ind w:left="5631" w:hanging="142"/>
      </w:pPr>
      <w:rPr>
        <w:rFonts w:hint="default"/>
        <w:lang w:val="it-IT" w:eastAsia="en-US" w:bidi="ar-SA"/>
      </w:rPr>
    </w:lvl>
    <w:lvl w:ilvl="7" w:tplc="0008867C">
      <w:numFmt w:val="bullet"/>
      <w:lvlText w:val="•"/>
      <w:lvlJc w:val="left"/>
      <w:pPr>
        <w:ind w:left="6550" w:hanging="142"/>
      </w:pPr>
      <w:rPr>
        <w:rFonts w:hint="default"/>
        <w:lang w:val="it-IT" w:eastAsia="en-US" w:bidi="ar-SA"/>
      </w:rPr>
    </w:lvl>
    <w:lvl w:ilvl="8" w:tplc="E9BA2612">
      <w:numFmt w:val="bullet"/>
      <w:lvlText w:val="•"/>
      <w:lvlJc w:val="left"/>
      <w:pPr>
        <w:ind w:left="7469" w:hanging="142"/>
      </w:pPr>
      <w:rPr>
        <w:rFonts w:hint="default"/>
        <w:lang w:val="it-IT" w:eastAsia="en-US" w:bidi="ar-SA"/>
      </w:rPr>
    </w:lvl>
  </w:abstractNum>
  <w:abstractNum w:abstractNumId="1" w15:restartNumberingAfterBreak="0">
    <w:nsid w:val="165610F9"/>
    <w:multiLevelType w:val="multilevel"/>
    <w:tmpl w:val="0B065CF4"/>
    <w:lvl w:ilvl="0">
      <w:start w:val="1"/>
      <w:numFmt w:val="decimal"/>
      <w:pStyle w:val="Titolo1"/>
      <w:lvlText w:val="%1."/>
      <w:lvlJc w:val="left"/>
      <w:pPr>
        <w:ind w:left="432" w:hanging="432"/>
      </w:pPr>
      <w:rPr>
        <w:rFonts w:hint="default"/>
      </w:rPr>
    </w:lvl>
    <w:lvl w:ilvl="1">
      <w:start w:val="1"/>
      <w:numFmt w:val="decimal"/>
      <w:pStyle w:val="Titolo2"/>
      <w:lvlText w:val="%1.%2."/>
      <w:lvlJc w:val="left"/>
      <w:pPr>
        <w:ind w:left="576" w:hanging="576"/>
      </w:pPr>
      <w:rPr>
        <w:rFonts w:hint="default"/>
      </w:rPr>
    </w:lvl>
    <w:lvl w:ilvl="2">
      <w:start w:val="1"/>
      <w:numFmt w:val="decimal"/>
      <w:pStyle w:val="Titolo3"/>
      <w:lvlText w:val="%1.%2.%3."/>
      <w:lvlJc w:val="left"/>
      <w:pPr>
        <w:ind w:left="720" w:hanging="720"/>
      </w:pPr>
      <w:rPr>
        <w:rFonts w:hint="default"/>
      </w:rPr>
    </w:lvl>
    <w:lvl w:ilvl="3">
      <w:start w:val="1"/>
      <w:numFmt w:val="decimal"/>
      <w:pStyle w:val="Titolo4"/>
      <w:lvlText w:val="%1.%2.%3.%4."/>
      <w:lvlJc w:val="left"/>
      <w:pPr>
        <w:ind w:left="864" w:hanging="864"/>
      </w:pPr>
      <w:rPr>
        <w:rFonts w:hint="default"/>
      </w:rPr>
    </w:lvl>
    <w:lvl w:ilvl="4">
      <w:start w:val="1"/>
      <w:numFmt w:val="decimal"/>
      <w:pStyle w:val="Titolo5"/>
      <w:lvlText w:val="%1.%2.%3.%4.%5."/>
      <w:lvlJc w:val="left"/>
      <w:pPr>
        <w:ind w:left="1008" w:hanging="1008"/>
      </w:pPr>
      <w:rPr>
        <w:rFonts w:hint="default"/>
      </w:rPr>
    </w:lvl>
    <w:lvl w:ilvl="5">
      <w:start w:val="1"/>
      <w:numFmt w:val="decimal"/>
      <w:pStyle w:val="Titolo6"/>
      <w:lvlText w:val="%1.%2.%3.%4.%5.%6"/>
      <w:lvlJc w:val="left"/>
      <w:pPr>
        <w:ind w:left="1152" w:hanging="1152"/>
      </w:pPr>
      <w:rPr>
        <w:rFonts w:hint="default"/>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num w:numId="1">
    <w:abstractNumId w:val="0"/>
  </w:num>
  <w:num w:numId="2">
    <w:abstractNumId w:val="1"/>
  </w:num>
  <w:num w:numId="3">
    <w:abstractNumId w:val="1"/>
  </w:num>
  <w:num w:numId="4">
    <w:abstractNumId w:val="1"/>
  </w:num>
  <w:num w:numId="5">
    <w:abstractNumId w:val="1"/>
  </w:num>
  <w:num w:numId="6">
    <w:abstractNumId w:val="1"/>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useWord2013TrackBottomHyphenation" w:uri="http://schemas.microsoft.com/office/word" w:val="1"/>
  </w:compat>
  <w:rsids>
    <w:rsidRoot w:val="005F77DB"/>
    <w:rsid w:val="00176F7A"/>
    <w:rsid w:val="00267CC2"/>
    <w:rsid w:val="00525420"/>
    <w:rsid w:val="005A625D"/>
    <w:rsid w:val="005F77DB"/>
    <w:rsid w:val="008940FD"/>
    <w:rsid w:val="00D264C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68EDC3"/>
  <w15:docId w15:val="{896EF2EB-0DF3-4E04-9839-22290093D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uiPriority w:val="1"/>
    <w:qFormat/>
    <w:rPr>
      <w:rFonts w:ascii="Calibri" w:eastAsia="Calibri" w:hAnsi="Calibri" w:cs="Calibri"/>
      <w:lang w:val="it-IT"/>
    </w:rPr>
  </w:style>
  <w:style w:type="paragraph" w:styleId="Titolo1">
    <w:name w:val="heading 1"/>
    <w:next w:val="Normale"/>
    <w:link w:val="Titolo1Carattere"/>
    <w:uiPriority w:val="9"/>
    <w:qFormat/>
    <w:rsid w:val="00D264C7"/>
    <w:pPr>
      <w:keepNext/>
      <w:widowControl/>
      <w:numPr>
        <w:numId w:val="2"/>
      </w:numPr>
      <w:pBdr>
        <w:top w:val="nil"/>
        <w:left w:val="nil"/>
        <w:bottom w:val="nil"/>
        <w:right w:val="nil"/>
        <w:between w:val="nil"/>
        <w:bar w:val="nil"/>
      </w:pBdr>
      <w:tabs>
        <w:tab w:val="left" w:pos="851"/>
      </w:tabs>
      <w:autoSpaceDE/>
      <w:autoSpaceDN/>
      <w:jc w:val="both"/>
      <w:outlineLvl w:val="0"/>
    </w:pPr>
    <w:rPr>
      <w:rFonts w:ascii="Calibri" w:eastAsia="Calibri" w:hAnsi="Calibri" w:cs="Calibri"/>
      <w:b/>
      <w:bCs/>
      <w:color w:val="4A8D40"/>
      <w:sz w:val="26"/>
      <w:szCs w:val="26"/>
      <w:u w:color="4A8D40"/>
      <w:bdr w:val="nil"/>
      <w:lang w:val="it-IT" w:eastAsia="it-IT"/>
    </w:rPr>
  </w:style>
  <w:style w:type="paragraph" w:styleId="Titolo2">
    <w:name w:val="heading 2"/>
    <w:next w:val="Normale"/>
    <w:link w:val="Titolo2Carattere"/>
    <w:uiPriority w:val="9"/>
    <w:unhideWhenUsed/>
    <w:qFormat/>
    <w:rsid w:val="00D264C7"/>
    <w:pPr>
      <w:keepNext/>
      <w:keepLines/>
      <w:numPr>
        <w:ilvl w:val="1"/>
        <w:numId w:val="2"/>
      </w:numPr>
      <w:pBdr>
        <w:top w:val="nil"/>
        <w:left w:val="nil"/>
        <w:bottom w:val="nil"/>
        <w:right w:val="nil"/>
        <w:between w:val="nil"/>
        <w:bar w:val="nil"/>
      </w:pBdr>
      <w:autoSpaceDE/>
      <w:autoSpaceDN/>
      <w:spacing w:before="40" w:line="312" w:lineRule="auto"/>
      <w:jc w:val="both"/>
      <w:outlineLvl w:val="1"/>
    </w:pPr>
    <w:rPr>
      <w:rFonts w:ascii="Calibri" w:eastAsia="Calibri" w:hAnsi="Calibri" w:cs="Calibri"/>
      <w:color w:val="4A8D40"/>
      <w:sz w:val="26"/>
      <w:szCs w:val="26"/>
      <w:u w:color="4A8D40"/>
      <w:bdr w:val="nil"/>
      <w:lang w:val="it-IT" w:eastAsia="it-IT"/>
    </w:rPr>
  </w:style>
  <w:style w:type="paragraph" w:styleId="Titolo3">
    <w:name w:val="heading 3"/>
    <w:next w:val="Normale"/>
    <w:link w:val="Titolo3Carattere"/>
    <w:uiPriority w:val="9"/>
    <w:unhideWhenUsed/>
    <w:qFormat/>
    <w:rsid w:val="00D264C7"/>
    <w:pPr>
      <w:keepNext/>
      <w:keepLines/>
      <w:numPr>
        <w:ilvl w:val="2"/>
        <w:numId w:val="2"/>
      </w:numPr>
      <w:pBdr>
        <w:top w:val="nil"/>
        <w:left w:val="nil"/>
        <w:bottom w:val="nil"/>
        <w:right w:val="nil"/>
        <w:between w:val="nil"/>
        <w:bar w:val="nil"/>
      </w:pBdr>
      <w:autoSpaceDE/>
      <w:autoSpaceDN/>
      <w:spacing w:before="40" w:line="312" w:lineRule="auto"/>
      <w:jc w:val="both"/>
      <w:outlineLvl w:val="2"/>
    </w:pPr>
    <w:rPr>
      <w:rFonts w:ascii="Calibri" w:eastAsia="Calibri" w:hAnsi="Calibri" w:cs="Calibri"/>
      <w:color w:val="4A8D40"/>
      <w:sz w:val="24"/>
      <w:szCs w:val="24"/>
      <w:u w:color="4A8D40"/>
      <w:bdr w:val="nil"/>
      <w:lang w:val="it-IT" w:eastAsia="it-IT"/>
    </w:rPr>
  </w:style>
  <w:style w:type="paragraph" w:styleId="Titolo4">
    <w:name w:val="heading 4"/>
    <w:basedOn w:val="Normale"/>
    <w:next w:val="Normale"/>
    <w:link w:val="Titolo4Carattere"/>
    <w:uiPriority w:val="9"/>
    <w:semiHidden/>
    <w:unhideWhenUsed/>
    <w:qFormat/>
    <w:rsid w:val="00D264C7"/>
    <w:pPr>
      <w:keepNext/>
      <w:keepLines/>
      <w:numPr>
        <w:ilvl w:val="3"/>
        <w:numId w:val="2"/>
      </w:numPr>
      <w:pBdr>
        <w:top w:val="nil"/>
        <w:left w:val="nil"/>
        <w:bottom w:val="nil"/>
        <w:right w:val="nil"/>
        <w:between w:val="nil"/>
        <w:bar w:val="nil"/>
      </w:pBdr>
      <w:autoSpaceDE/>
      <w:autoSpaceDN/>
      <w:spacing w:before="40" w:line="312" w:lineRule="auto"/>
      <w:jc w:val="both"/>
      <w:outlineLvl w:val="3"/>
    </w:pPr>
    <w:rPr>
      <w:rFonts w:asciiTheme="majorHAnsi" w:eastAsiaTheme="majorEastAsia" w:hAnsiTheme="majorHAnsi" w:cstheme="majorBidi"/>
      <w:i/>
      <w:iCs/>
      <w:color w:val="365F91" w:themeColor="accent1" w:themeShade="BF"/>
      <w:u w:color="000000"/>
      <w:bdr w:val="nil"/>
      <w:lang w:eastAsia="it-IT"/>
    </w:rPr>
  </w:style>
  <w:style w:type="paragraph" w:styleId="Titolo5">
    <w:name w:val="heading 5"/>
    <w:basedOn w:val="Normale"/>
    <w:next w:val="Normale"/>
    <w:link w:val="Titolo5Carattere"/>
    <w:uiPriority w:val="9"/>
    <w:semiHidden/>
    <w:unhideWhenUsed/>
    <w:qFormat/>
    <w:rsid w:val="00D264C7"/>
    <w:pPr>
      <w:keepNext/>
      <w:keepLines/>
      <w:numPr>
        <w:ilvl w:val="4"/>
        <w:numId w:val="2"/>
      </w:numPr>
      <w:pBdr>
        <w:top w:val="nil"/>
        <w:left w:val="nil"/>
        <w:bottom w:val="nil"/>
        <w:right w:val="nil"/>
        <w:between w:val="nil"/>
        <w:bar w:val="nil"/>
      </w:pBdr>
      <w:autoSpaceDE/>
      <w:autoSpaceDN/>
      <w:spacing w:before="40" w:line="312" w:lineRule="auto"/>
      <w:jc w:val="both"/>
      <w:outlineLvl w:val="4"/>
    </w:pPr>
    <w:rPr>
      <w:rFonts w:asciiTheme="majorHAnsi" w:eastAsiaTheme="majorEastAsia" w:hAnsiTheme="majorHAnsi" w:cstheme="majorBidi"/>
      <w:color w:val="365F91" w:themeColor="accent1" w:themeShade="BF"/>
      <w:u w:color="000000"/>
      <w:bdr w:val="nil"/>
      <w:lang w:eastAsia="it-IT"/>
    </w:rPr>
  </w:style>
  <w:style w:type="paragraph" w:styleId="Titolo6">
    <w:name w:val="heading 6"/>
    <w:basedOn w:val="Normale"/>
    <w:next w:val="Normale"/>
    <w:link w:val="Titolo6Carattere"/>
    <w:uiPriority w:val="9"/>
    <w:semiHidden/>
    <w:unhideWhenUsed/>
    <w:qFormat/>
    <w:rsid w:val="00D264C7"/>
    <w:pPr>
      <w:keepNext/>
      <w:keepLines/>
      <w:numPr>
        <w:ilvl w:val="5"/>
        <w:numId w:val="2"/>
      </w:numPr>
      <w:pBdr>
        <w:top w:val="nil"/>
        <w:left w:val="nil"/>
        <w:bottom w:val="nil"/>
        <w:right w:val="nil"/>
        <w:between w:val="nil"/>
        <w:bar w:val="nil"/>
      </w:pBdr>
      <w:autoSpaceDE/>
      <w:autoSpaceDN/>
      <w:spacing w:before="40" w:line="312" w:lineRule="auto"/>
      <w:jc w:val="both"/>
      <w:outlineLvl w:val="5"/>
    </w:pPr>
    <w:rPr>
      <w:rFonts w:asciiTheme="majorHAnsi" w:eastAsiaTheme="majorEastAsia" w:hAnsiTheme="majorHAnsi" w:cstheme="majorBidi"/>
      <w:color w:val="243F60" w:themeColor="accent1" w:themeShade="7F"/>
      <w:u w:color="000000"/>
      <w:bdr w:val="nil"/>
      <w:lang w:eastAsia="it-IT"/>
    </w:rPr>
  </w:style>
  <w:style w:type="paragraph" w:styleId="Titolo7">
    <w:name w:val="heading 7"/>
    <w:basedOn w:val="Normale"/>
    <w:next w:val="Normale"/>
    <w:link w:val="Titolo7Carattere"/>
    <w:uiPriority w:val="9"/>
    <w:semiHidden/>
    <w:unhideWhenUsed/>
    <w:qFormat/>
    <w:rsid w:val="00D264C7"/>
    <w:pPr>
      <w:keepNext/>
      <w:keepLines/>
      <w:numPr>
        <w:ilvl w:val="6"/>
        <w:numId w:val="2"/>
      </w:numPr>
      <w:pBdr>
        <w:top w:val="nil"/>
        <w:left w:val="nil"/>
        <w:bottom w:val="nil"/>
        <w:right w:val="nil"/>
        <w:between w:val="nil"/>
        <w:bar w:val="nil"/>
      </w:pBdr>
      <w:autoSpaceDE/>
      <w:autoSpaceDN/>
      <w:spacing w:before="40" w:line="312" w:lineRule="auto"/>
      <w:jc w:val="both"/>
      <w:outlineLvl w:val="6"/>
    </w:pPr>
    <w:rPr>
      <w:rFonts w:asciiTheme="majorHAnsi" w:eastAsiaTheme="majorEastAsia" w:hAnsiTheme="majorHAnsi" w:cstheme="majorBidi"/>
      <w:i/>
      <w:iCs/>
      <w:color w:val="243F60" w:themeColor="accent1" w:themeShade="7F"/>
      <w:u w:color="000000"/>
      <w:bdr w:val="nil"/>
      <w:lang w:eastAsia="it-IT"/>
    </w:rPr>
  </w:style>
  <w:style w:type="paragraph" w:styleId="Titolo8">
    <w:name w:val="heading 8"/>
    <w:basedOn w:val="Normale"/>
    <w:next w:val="Normale"/>
    <w:link w:val="Titolo8Carattere"/>
    <w:uiPriority w:val="9"/>
    <w:semiHidden/>
    <w:unhideWhenUsed/>
    <w:qFormat/>
    <w:rsid w:val="00D264C7"/>
    <w:pPr>
      <w:keepNext/>
      <w:keepLines/>
      <w:numPr>
        <w:ilvl w:val="7"/>
        <w:numId w:val="2"/>
      </w:numPr>
      <w:pBdr>
        <w:top w:val="nil"/>
        <w:left w:val="nil"/>
        <w:bottom w:val="nil"/>
        <w:right w:val="nil"/>
        <w:between w:val="nil"/>
        <w:bar w:val="nil"/>
      </w:pBdr>
      <w:autoSpaceDE/>
      <w:autoSpaceDN/>
      <w:spacing w:before="40" w:line="312" w:lineRule="auto"/>
      <w:jc w:val="both"/>
      <w:outlineLvl w:val="7"/>
    </w:pPr>
    <w:rPr>
      <w:rFonts w:asciiTheme="majorHAnsi" w:eastAsiaTheme="majorEastAsia" w:hAnsiTheme="majorHAnsi" w:cstheme="majorBidi"/>
      <w:color w:val="272727" w:themeColor="text1" w:themeTint="D8"/>
      <w:sz w:val="21"/>
      <w:szCs w:val="21"/>
      <w:u w:color="000000"/>
      <w:bdr w:val="nil"/>
      <w:lang w:eastAsia="it-IT"/>
    </w:rPr>
  </w:style>
  <w:style w:type="paragraph" w:styleId="Titolo9">
    <w:name w:val="heading 9"/>
    <w:basedOn w:val="Normale"/>
    <w:next w:val="Normale"/>
    <w:link w:val="Titolo9Carattere"/>
    <w:uiPriority w:val="9"/>
    <w:semiHidden/>
    <w:unhideWhenUsed/>
    <w:qFormat/>
    <w:rsid w:val="00D264C7"/>
    <w:pPr>
      <w:keepNext/>
      <w:keepLines/>
      <w:numPr>
        <w:ilvl w:val="8"/>
        <w:numId w:val="2"/>
      </w:numPr>
      <w:pBdr>
        <w:top w:val="nil"/>
        <w:left w:val="nil"/>
        <w:bottom w:val="nil"/>
        <w:right w:val="nil"/>
        <w:between w:val="nil"/>
        <w:bar w:val="nil"/>
      </w:pBdr>
      <w:autoSpaceDE/>
      <w:autoSpaceDN/>
      <w:spacing w:before="40" w:line="312" w:lineRule="auto"/>
      <w:jc w:val="both"/>
      <w:outlineLvl w:val="8"/>
    </w:pPr>
    <w:rPr>
      <w:rFonts w:asciiTheme="majorHAnsi" w:eastAsiaTheme="majorEastAsia" w:hAnsiTheme="majorHAnsi" w:cstheme="majorBidi"/>
      <w:i/>
      <w:iCs/>
      <w:color w:val="272727" w:themeColor="text1" w:themeTint="D8"/>
      <w:sz w:val="21"/>
      <w:szCs w:val="21"/>
      <w:u w:color="000000"/>
      <w:bdr w:val="nil"/>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8"/>
    </w:pPr>
    <w:rPr>
      <w:sz w:val="24"/>
      <w:szCs w:val="24"/>
    </w:rPr>
  </w:style>
  <w:style w:type="paragraph" w:customStyle="1" w:styleId="Titolo11">
    <w:name w:val="Titolo 11"/>
    <w:basedOn w:val="Normale"/>
    <w:uiPriority w:val="1"/>
    <w:qFormat/>
    <w:pPr>
      <w:ind w:left="118"/>
      <w:outlineLvl w:val="1"/>
    </w:pPr>
    <w:rPr>
      <w:b/>
      <w:bCs/>
      <w:sz w:val="24"/>
      <w:szCs w:val="24"/>
    </w:rPr>
  </w:style>
  <w:style w:type="paragraph" w:styleId="Paragrafoelenco">
    <w:name w:val="List Paragraph"/>
    <w:basedOn w:val="Normale"/>
    <w:uiPriority w:val="1"/>
    <w:qFormat/>
    <w:pPr>
      <w:ind w:left="118" w:right="114"/>
      <w:jc w:val="both"/>
    </w:pPr>
  </w:style>
  <w:style w:type="paragraph" w:customStyle="1" w:styleId="TableParagraph">
    <w:name w:val="Table Paragraph"/>
    <w:basedOn w:val="Normale"/>
    <w:uiPriority w:val="1"/>
    <w:qFormat/>
  </w:style>
  <w:style w:type="character" w:styleId="Enfasicorsivo">
    <w:name w:val="Emphasis"/>
    <w:basedOn w:val="Carpredefinitoparagrafo"/>
    <w:uiPriority w:val="20"/>
    <w:qFormat/>
    <w:rsid w:val="00176F7A"/>
    <w:rPr>
      <w:i/>
      <w:iCs/>
    </w:rPr>
  </w:style>
  <w:style w:type="character" w:customStyle="1" w:styleId="Titolo1Carattere">
    <w:name w:val="Titolo 1 Carattere"/>
    <w:basedOn w:val="Carpredefinitoparagrafo"/>
    <w:link w:val="Titolo1"/>
    <w:uiPriority w:val="9"/>
    <w:rsid w:val="00D264C7"/>
    <w:rPr>
      <w:rFonts w:ascii="Calibri" w:eastAsia="Calibri" w:hAnsi="Calibri" w:cs="Calibri"/>
      <w:b/>
      <w:bCs/>
      <w:color w:val="4A8D40"/>
      <w:sz w:val="26"/>
      <w:szCs w:val="26"/>
      <w:u w:color="4A8D40"/>
      <w:bdr w:val="nil"/>
      <w:lang w:val="it-IT" w:eastAsia="it-IT"/>
    </w:rPr>
  </w:style>
  <w:style w:type="character" w:customStyle="1" w:styleId="Titolo2Carattere">
    <w:name w:val="Titolo 2 Carattere"/>
    <w:basedOn w:val="Carpredefinitoparagrafo"/>
    <w:link w:val="Titolo2"/>
    <w:uiPriority w:val="9"/>
    <w:rsid w:val="00D264C7"/>
    <w:rPr>
      <w:rFonts w:ascii="Calibri" w:eastAsia="Calibri" w:hAnsi="Calibri" w:cs="Calibri"/>
      <w:color w:val="4A8D40"/>
      <w:sz w:val="26"/>
      <w:szCs w:val="26"/>
      <w:u w:color="4A8D40"/>
      <w:bdr w:val="nil"/>
      <w:lang w:val="it-IT" w:eastAsia="it-IT"/>
    </w:rPr>
  </w:style>
  <w:style w:type="character" w:customStyle="1" w:styleId="Titolo3Carattere">
    <w:name w:val="Titolo 3 Carattere"/>
    <w:basedOn w:val="Carpredefinitoparagrafo"/>
    <w:link w:val="Titolo3"/>
    <w:uiPriority w:val="9"/>
    <w:rsid w:val="00D264C7"/>
    <w:rPr>
      <w:rFonts w:ascii="Calibri" w:eastAsia="Calibri" w:hAnsi="Calibri" w:cs="Calibri"/>
      <w:color w:val="4A8D40"/>
      <w:sz w:val="24"/>
      <w:szCs w:val="24"/>
      <w:u w:color="4A8D40"/>
      <w:bdr w:val="nil"/>
      <w:lang w:val="it-IT" w:eastAsia="it-IT"/>
    </w:rPr>
  </w:style>
  <w:style w:type="character" w:customStyle="1" w:styleId="Titolo4Carattere">
    <w:name w:val="Titolo 4 Carattere"/>
    <w:basedOn w:val="Carpredefinitoparagrafo"/>
    <w:link w:val="Titolo4"/>
    <w:uiPriority w:val="9"/>
    <w:semiHidden/>
    <w:rsid w:val="00D264C7"/>
    <w:rPr>
      <w:rFonts w:asciiTheme="majorHAnsi" w:eastAsiaTheme="majorEastAsia" w:hAnsiTheme="majorHAnsi" w:cstheme="majorBidi"/>
      <w:i/>
      <w:iCs/>
      <w:color w:val="365F91" w:themeColor="accent1" w:themeShade="BF"/>
      <w:u w:color="000000"/>
      <w:bdr w:val="nil"/>
      <w:lang w:val="it-IT" w:eastAsia="it-IT"/>
    </w:rPr>
  </w:style>
  <w:style w:type="character" w:customStyle="1" w:styleId="Titolo5Carattere">
    <w:name w:val="Titolo 5 Carattere"/>
    <w:basedOn w:val="Carpredefinitoparagrafo"/>
    <w:link w:val="Titolo5"/>
    <w:uiPriority w:val="9"/>
    <w:semiHidden/>
    <w:rsid w:val="00D264C7"/>
    <w:rPr>
      <w:rFonts w:asciiTheme="majorHAnsi" w:eastAsiaTheme="majorEastAsia" w:hAnsiTheme="majorHAnsi" w:cstheme="majorBidi"/>
      <w:color w:val="365F91" w:themeColor="accent1" w:themeShade="BF"/>
      <w:u w:color="000000"/>
      <w:bdr w:val="nil"/>
      <w:lang w:val="it-IT" w:eastAsia="it-IT"/>
    </w:rPr>
  </w:style>
  <w:style w:type="character" w:customStyle="1" w:styleId="Titolo6Carattere">
    <w:name w:val="Titolo 6 Carattere"/>
    <w:basedOn w:val="Carpredefinitoparagrafo"/>
    <w:link w:val="Titolo6"/>
    <w:uiPriority w:val="9"/>
    <w:semiHidden/>
    <w:rsid w:val="00D264C7"/>
    <w:rPr>
      <w:rFonts w:asciiTheme="majorHAnsi" w:eastAsiaTheme="majorEastAsia" w:hAnsiTheme="majorHAnsi" w:cstheme="majorBidi"/>
      <w:color w:val="243F60" w:themeColor="accent1" w:themeShade="7F"/>
      <w:u w:color="000000"/>
      <w:bdr w:val="nil"/>
      <w:lang w:val="it-IT" w:eastAsia="it-IT"/>
    </w:rPr>
  </w:style>
  <w:style w:type="character" w:customStyle="1" w:styleId="Titolo7Carattere">
    <w:name w:val="Titolo 7 Carattere"/>
    <w:basedOn w:val="Carpredefinitoparagrafo"/>
    <w:link w:val="Titolo7"/>
    <w:uiPriority w:val="9"/>
    <w:semiHidden/>
    <w:rsid w:val="00D264C7"/>
    <w:rPr>
      <w:rFonts w:asciiTheme="majorHAnsi" w:eastAsiaTheme="majorEastAsia" w:hAnsiTheme="majorHAnsi" w:cstheme="majorBidi"/>
      <w:i/>
      <w:iCs/>
      <w:color w:val="243F60" w:themeColor="accent1" w:themeShade="7F"/>
      <w:u w:color="000000"/>
      <w:bdr w:val="nil"/>
      <w:lang w:val="it-IT" w:eastAsia="it-IT"/>
    </w:rPr>
  </w:style>
  <w:style w:type="character" w:customStyle="1" w:styleId="Titolo8Carattere">
    <w:name w:val="Titolo 8 Carattere"/>
    <w:basedOn w:val="Carpredefinitoparagrafo"/>
    <w:link w:val="Titolo8"/>
    <w:uiPriority w:val="9"/>
    <w:semiHidden/>
    <w:rsid w:val="00D264C7"/>
    <w:rPr>
      <w:rFonts w:asciiTheme="majorHAnsi" w:eastAsiaTheme="majorEastAsia" w:hAnsiTheme="majorHAnsi" w:cstheme="majorBidi"/>
      <w:color w:val="272727" w:themeColor="text1" w:themeTint="D8"/>
      <w:sz w:val="21"/>
      <w:szCs w:val="21"/>
      <w:u w:color="000000"/>
      <w:bdr w:val="nil"/>
      <w:lang w:val="it-IT" w:eastAsia="it-IT"/>
    </w:rPr>
  </w:style>
  <w:style w:type="character" w:customStyle="1" w:styleId="Titolo9Carattere">
    <w:name w:val="Titolo 9 Carattere"/>
    <w:basedOn w:val="Carpredefinitoparagrafo"/>
    <w:link w:val="Titolo9"/>
    <w:uiPriority w:val="9"/>
    <w:semiHidden/>
    <w:rsid w:val="00D264C7"/>
    <w:rPr>
      <w:rFonts w:asciiTheme="majorHAnsi" w:eastAsiaTheme="majorEastAsia" w:hAnsiTheme="majorHAnsi" w:cstheme="majorBidi"/>
      <w:i/>
      <w:iCs/>
      <w:color w:val="272727" w:themeColor="text1" w:themeTint="D8"/>
      <w:sz w:val="21"/>
      <w:szCs w:val="21"/>
      <w:u w:color="000000"/>
      <w:bdr w:val="nil"/>
      <w:lang w:val="it-IT" w:eastAsia="it-IT"/>
    </w:rPr>
  </w:style>
  <w:style w:type="paragraph" w:customStyle="1" w:styleId="sche3">
    <w:name w:val="sche_3"/>
    <w:rsid w:val="008940FD"/>
    <w:pPr>
      <w:autoSpaceDE/>
      <w:autoSpaceDN/>
      <w:jc w:val="both"/>
    </w:pPr>
    <w:rPr>
      <w:rFonts w:ascii="Times New Roman" w:eastAsia="Times New Roman" w:hAnsi="Times New Roman" w:cs="Times New Roman"/>
      <w:sz w:val="20"/>
      <w:szCs w:val="20"/>
      <w:lang w:val="it-IT" w:eastAsia="it-IT"/>
    </w:rPr>
  </w:style>
  <w:style w:type="paragraph" w:styleId="Corpodeltesto3">
    <w:name w:val="Body Text 3"/>
    <w:basedOn w:val="Normale"/>
    <w:link w:val="Corpodeltesto3Carattere"/>
    <w:uiPriority w:val="99"/>
    <w:unhideWhenUsed/>
    <w:rsid w:val="008940FD"/>
    <w:pPr>
      <w:autoSpaceDE/>
      <w:autoSpaceDN/>
      <w:spacing w:after="120" w:line="312" w:lineRule="auto"/>
      <w:jc w:val="both"/>
    </w:pPr>
    <w:rPr>
      <w:rFonts w:cs="Times New Roman"/>
      <w:sz w:val="16"/>
      <w:szCs w:val="16"/>
    </w:rPr>
  </w:style>
  <w:style w:type="character" w:customStyle="1" w:styleId="Corpodeltesto3Carattere">
    <w:name w:val="Corpo del testo 3 Carattere"/>
    <w:basedOn w:val="Carpredefinitoparagrafo"/>
    <w:link w:val="Corpodeltesto3"/>
    <w:uiPriority w:val="99"/>
    <w:rsid w:val="008940FD"/>
    <w:rPr>
      <w:rFonts w:ascii="Calibri" w:eastAsia="Calibri" w:hAnsi="Calibri" w:cs="Times New Roman"/>
      <w:sz w:val="16"/>
      <w:szCs w:val="16"/>
      <w:lang w:val="it-IT"/>
    </w:rPr>
  </w:style>
  <w:style w:type="paragraph" w:styleId="Corpodeltesto2">
    <w:name w:val="Body Text 2"/>
    <w:basedOn w:val="Normale"/>
    <w:link w:val="Corpodeltesto2Carattere"/>
    <w:uiPriority w:val="99"/>
    <w:unhideWhenUsed/>
    <w:rsid w:val="008940FD"/>
    <w:pPr>
      <w:autoSpaceDE/>
      <w:autoSpaceDN/>
      <w:spacing w:after="120" w:line="480" w:lineRule="auto"/>
      <w:jc w:val="both"/>
    </w:pPr>
    <w:rPr>
      <w:rFonts w:cs="Times New Roman"/>
    </w:rPr>
  </w:style>
  <w:style w:type="character" w:customStyle="1" w:styleId="Corpodeltesto2Carattere">
    <w:name w:val="Corpo del testo 2 Carattere"/>
    <w:basedOn w:val="Carpredefinitoparagrafo"/>
    <w:link w:val="Corpodeltesto2"/>
    <w:uiPriority w:val="99"/>
    <w:rsid w:val="008940FD"/>
    <w:rPr>
      <w:rFonts w:ascii="Calibri" w:eastAsia="Calibri" w:hAnsi="Calibri" w:cs="Times New Roman"/>
      <w:lang w:val="it-IT"/>
    </w:rPr>
  </w:style>
  <w:style w:type="paragraph" w:customStyle="1" w:styleId="sche21">
    <w:name w:val="sche2_1"/>
    <w:rsid w:val="008940FD"/>
    <w:pPr>
      <w:autoSpaceDE/>
      <w:autoSpaceDN/>
      <w:spacing w:before="256"/>
      <w:jc w:val="right"/>
    </w:pPr>
    <w:rPr>
      <w:rFonts w:ascii="Times New Roman" w:eastAsia="Times New Roman" w:hAnsi="Times New Roman" w:cs="Times New Roman"/>
      <w:sz w:val="20"/>
      <w:szCs w:val="20"/>
      <w:lang w:val="it-IT" w:eastAsia="it-IT"/>
    </w:rPr>
  </w:style>
  <w:style w:type="paragraph" w:customStyle="1" w:styleId="sche4">
    <w:name w:val="sche_4"/>
    <w:rsid w:val="00525420"/>
    <w:pPr>
      <w:autoSpaceDE/>
      <w:autoSpaceDN/>
      <w:jc w:val="both"/>
    </w:pPr>
    <w:rPr>
      <w:rFonts w:ascii="Times New Roman" w:eastAsia="Times New Roman" w:hAnsi="Times New Roman" w:cs="Times New Roman"/>
      <w:sz w:val="20"/>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38312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612</Words>
  <Characters>3492</Characters>
  <Application>Microsoft Office Word</Application>
  <DocSecurity>0</DocSecurity>
  <Lines>29</Lines>
  <Paragraphs>8</Paragraphs>
  <ScaleCrop>false</ScaleCrop>
  <Company/>
  <LinksUpToDate>false</LinksUpToDate>
  <CharactersWithSpaces>4096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dc:title>
  <dc:creator>Ministero Interno</dc:creator>
  <cp:lastModifiedBy>Maria Letizia Scintu</cp:lastModifiedBy>
  <cp:revision>6</cp:revision>
  <dcterms:created xsi:type="dcterms:W3CDTF">2022-10-26T10:44:00Z</dcterms:created>
  <dcterms:modified xsi:type="dcterms:W3CDTF">2023-05-24T08:13:00Z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2015-09-28T00:00:00Z</vt:filetime>
  </property>
  <property fmtid="{D5CDD505-2E9C-101B-9397-08002B2CF9AE}" pid="3" name="Creator">
    <vt:lpwstr>Acrobat PDFMaker 11 per Word</vt:lpwstr>
  </property>
  <property fmtid="{D5CDD505-2E9C-101B-9397-08002B2CF9AE}" pid="4" name="LastSaved">
    <vt:filetime>2022-10-26T00:00:00Z</vt:filetime>
  </property>
</Properties>
</file>